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vádiratban írt és a terhemre rótt cselekményeket nem követtem el, ártatlan vagyok és kérem a felmentésemet mindkét vádpont alól. 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A nyomozás során 14 féle tényállással kapcsolatban hallgattak ki gyanúsítottként, és ebből 12-vel kapcsolatban meg is szüntették az eljárást.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nyomozást úgy szüntették meg, hogy velem kapcsolatban semmilyen terhelő bizonyíték </w:t>
      </w:r>
      <w:r w:rsidRPr="0098605C">
        <w:rPr>
          <w:i/>
          <w:sz w:val="24"/>
          <w:szCs w:val="24"/>
        </w:rPr>
        <w:t>nem szerepelt az iratok között. Az sem érthető, hogyan hoztak engem ezekkel a</w:t>
      </w:r>
      <w:r>
        <w:rPr>
          <w:sz w:val="24"/>
          <w:szCs w:val="24"/>
        </w:rPr>
        <w:t xml:space="preserve"> cselekményekkel összefüggésbe és miként került sor a gyanúsításomra, de ugyanez vonatkozik a vádiratban írt két cselekményre is.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A velem szembeni büntetőeljárást súlyosan törvénytelennek, előzetes koncepción alapulónak tartom. Az egész eljárást jól jellemzi, hogy a vádirat I/C pontjában írt cselekménnyel kapcsolatban úgy szerepeltem a vádirat elkészítéséig felbujtóként, hogy a cselekménynek nem volt tettese. A nyomozás során ugyanis a hatóság senkit nem gyanúsított meg tettesként, azaz meg sem nevezték, kit bujtottam volna fel bűncselekmény elkövetésére. A szerződést a BKV részéről aláíró vezérigazgatót végül csak védőm indítványára, a nyomozás befejezése után hallgatták ki tanúként.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Jól szemlélteti az ügyészség munkáját, hogy a vádirat 32. oldalán már nem felbujtóként, hanem tettesként szerepelek, annak ellenére, hogy a gyanúsítások szövegéből és az ott írt minősítésekből, a vádirat engem érintő részéből, továbbá a 19. oldal utolsó, a 20. oldal első és a 24. oldal negyedik bekezdéséből egyértelműen kiderül, hogy engem az ügyészség felbujtóként kíván felelősségre vonatni. Megjegyzem, hogy Balogh Zsolt és Antal Attila úgy lett vádlottja az ügyészség által - teljesen törvénytelenül - különösen jelentős vagyoni hátránynak minősített bűncselekménynek, hogy azzal meg sem gyanúsítottak őket. Ez az a bizonyos takarítási szerződés, mely a vádirat szerint engem is érint. 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A nem hozzáértők számára is nyilvánvaló, hogy ha a nyomozás befejezését követően nem "találnak" tettest a takarítási szerződéshez, akkor velem szemben nem lehet vádat emelni.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vád teljes képtelenségét az is jelzi, hogy miközben a vádirat arra hivatkozik, hogy a III. rendű vádlott nem tette meg a szükséges lépéseket a közbeszerzési eljárás befolyásmentes lefolytatására, a takarítási szerződéssel összefüggésben a közbeszerzési eljárás iratait nem szerezték be, a közbeszerzési eljárásban résztvevő, abban döntést hozó személyek egyikét sem hallgatták ki. Nyilvánvaló ugyanis, hogy ezek a bizonyítékok is a vádiratban írtakat cáfolnák. 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Ha a nyomozati anyagban a közbeszerzési eljárásról semmilyen adat nem szerepel, akkor közbeszerzési eljárásról az ügyészségnek semmilyen hivatalos információja nem lehet, de akkor mi alapján szerepel a vádiratban az a megállapítás, hogy a közbeszerzési eljárás nem volt befolyásmentes és mi alapján szerepel, hogy a IV. rendű vádlottnak kellett volna új közbeszerzési eljárást kiírnia, ha az minden szempontból törvényes volt és soha senki nem kifogásolta a szabályszerűségét.</w:t>
      </w:r>
    </w:p>
    <w:p w:rsidR="00352E75" w:rsidRDefault="00352E75" w:rsidP="008569FD">
      <w:pPr>
        <w:pStyle w:val="Csakszveg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Abszurd és értelmezhetetlen megállapítás, hogy egy közbeszerzés eredményeképpen létrejött szerződés megkötésére annak adtam volna utasítást, aki a szerződést alá sem írta, </w:t>
      </w:r>
      <w:r>
        <w:rPr>
          <w:sz w:val="24"/>
          <w:szCs w:val="24"/>
        </w:rPr>
        <w:lastRenderedPageBreak/>
        <w:t xml:space="preserve">aki pedig aláírta, az </w:t>
      </w:r>
      <w:proofErr w:type="spellStart"/>
      <w:r>
        <w:rPr>
          <w:sz w:val="24"/>
          <w:szCs w:val="24"/>
        </w:rPr>
        <w:t>az</w:t>
      </w:r>
      <w:proofErr w:type="spellEnd"/>
      <w:r>
        <w:rPr>
          <w:sz w:val="24"/>
          <w:szCs w:val="24"/>
        </w:rPr>
        <w:t xml:space="preserve"> ügyészség szerint nem tudott semmiről, miközben a vádiratban nem szerepel, hogy a közbeszerzési eljárást ki és milyen módon befolyásolta volna, amit a III. rendű vádlott a vádirat szerint nem akadályozott meg. 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A magyarázat egyszerű: nyomozást azért nem folytattak a közbeszerzési eljárással kapcsolatban, mert soha senki nem befolyásolta az egyébként törvényes és szabályos közbeszerzési eljárást.</w:t>
      </w:r>
    </w:p>
    <w:p w:rsidR="00352E75" w:rsidRDefault="00352E75" w:rsidP="008569FD">
      <w:pPr>
        <w:pStyle w:val="Csakszveg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vádiratban írt két, velem összefüggésbe hozott két szerződéshez - Montana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 xml:space="preserve"> és a PQS </w:t>
      </w:r>
      <w:proofErr w:type="spellStart"/>
      <w:r>
        <w:rPr>
          <w:sz w:val="24"/>
          <w:szCs w:val="24"/>
        </w:rPr>
        <w:t>Plural</w:t>
      </w:r>
      <w:proofErr w:type="spellEnd"/>
      <w:r>
        <w:rPr>
          <w:sz w:val="24"/>
          <w:szCs w:val="24"/>
        </w:rPr>
        <w:t xml:space="preserve"> Kft - semmi közöm nem volt, azoknak sem az előkészítésében, sem a tárgyalásában, sem a közbeszerzés folyamatában, sem a megkötésében nem vettem részt. A szerződésekről senkivel nem beszéltem soha, a vádiratban írt személyeket nem bujtottam fel és nem utasítottam semmire. Ez lehet az oka annak is, hogy a BKV ügyeit vizsgáló többpárti Bizottság előtti eljárásban soha nem merült fel a nevem, soha senki nem kérte, hogy ott hallgassanak meg, mivel nyilvánvaló volt, hogy ezekről az ügyekről nekem nem volt tudomásom.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Ezen okok miatt ezekkel a vádiratban írt ügyekkel kapcsolatban nincs és nem is lehetne további mondanivalóm.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Megjegyzem, hogy a vádirat rám vonatkozó részében írt személyekkel kapcsolatban nyilatkoztam a nyomozás során, velük kapcsolatban nem tudok többet elmondani. 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Azt azonban hangsúlyozom, hogy valótlan, tényekkel, bizonyítékokkal alá nem támasztott a vádirat 6. oldalának azon megállapítása, hogy bűnszervezetben vettem volna részt. A valóság minden elemet nélkülözi a vádirat 6. oldalának negyedik bekezdése, hogy a főpolgármester képviselőjeként, a főpolgármester köreihez kötődő gazdasági társaságok érdekeit közvetítettem a BKV </w:t>
      </w:r>
      <w:proofErr w:type="spellStart"/>
      <w:r>
        <w:rPr>
          <w:sz w:val="24"/>
          <w:szCs w:val="24"/>
        </w:rPr>
        <w:t>Zrt</w:t>
      </w:r>
      <w:proofErr w:type="spellEnd"/>
      <w:r>
        <w:rPr>
          <w:sz w:val="24"/>
          <w:szCs w:val="24"/>
        </w:rPr>
        <w:t>. mindenkori vezérigazgatójának. Ezt a megállapítást a nyomozati anyag nemhogy nem bizonyítja, hanem az egyes vádlott-társi és tanúvallomások kifejezetten cáfolják.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Mivel a szerződésekről semmit nem tudtam, azok létrejöttéhez semmi közöm nem volt, az iratok között a vádiratban </w:t>
      </w:r>
      <w:proofErr w:type="gramStart"/>
      <w:r>
        <w:rPr>
          <w:sz w:val="24"/>
          <w:szCs w:val="24"/>
        </w:rPr>
        <w:t>szereplő állításokat</w:t>
      </w:r>
      <w:proofErr w:type="gramEnd"/>
      <w:r>
        <w:rPr>
          <w:sz w:val="24"/>
          <w:szCs w:val="24"/>
        </w:rPr>
        <w:t xml:space="preserve"> alátámasztó, vagy akár csak valószínűsítő bizonyíték nincs, ezért meggyőződésem, hogy gyanúsításomnak és </w:t>
      </w:r>
      <w:proofErr w:type="spellStart"/>
      <w:r>
        <w:rPr>
          <w:sz w:val="24"/>
          <w:szCs w:val="24"/>
        </w:rPr>
        <w:t>fogvatartásomnak</w:t>
      </w:r>
      <w:proofErr w:type="spellEnd"/>
      <w:r>
        <w:rPr>
          <w:sz w:val="24"/>
          <w:szCs w:val="24"/>
        </w:rPr>
        <w:t xml:space="preserve"> törvényes oka nem volt, az kizárólag a politikai szerepvállalásom ellehetetlenítését és egzisztenciám, jó hírnevem tönkretételét szolgálta.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Mi más magyarázata lehet annak, hogy kihallgatásaim - melyek magas vérnyomásom és beszédhibám miatt kimerítőek voltak - inkább "</w:t>
      </w:r>
      <w:bookmarkStart w:id="0" w:name="_GoBack"/>
      <w:bookmarkEnd w:id="0"/>
      <w:r>
        <w:rPr>
          <w:sz w:val="24"/>
          <w:szCs w:val="24"/>
        </w:rPr>
        <w:t xml:space="preserve">elbeszélgetések" voltak, ahol a hatóság hosszasan győzködött a másokra tett terhelő vallomások előnyeiről. Példaként említem a 2010. február 26-án 9 óra 32 perckor kezdődött vallomásomról készült jegyzőkönyvet, melynek lezárására 20 óra 13 perckor került sor. Ennek a közel 11 órának az eredménye a jegyzőkönyvben egy alig két oldalas, fél óra alatt jegyzőkönyvbe foglalt vallomás. Hogy a fennmaradó időben mi történt, azzal a hatóságnak kell elszámolnia. 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 más indokolta volna a rendőrségi fogdában a törvény szerinti leghosszabb időtartamra történő, megalázó, minősíthetetlen körülmények közötti elhelyezésemet? Hogy történhetett meg, hogy a vidéki ingatlanomban folytatott házkutatásra őrizetbe vételem után négy és fél </w:t>
      </w:r>
      <w:r>
        <w:rPr>
          <w:sz w:val="24"/>
          <w:szCs w:val="24"/>
        </w:rPr>
        <w:lastRenderedPageBreak/>
        <w:t>hónappal, az előzetes letartóztatásom meghosszabbítása előtt - a törvényi követelményekkel ellentétesen - éjszaka, kiskorú gyermekeim szeme láttára került sor. A házkutatásról a sajtó előbb szerzett tudomást, mint a védőm, akit a házkutatásról előzetesen elfelejtettek értesíteni.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Még mindig félve, de saját és családom személyes sorsa miatt kénytelen vagyok elmondani, hogy folyamatosan nyilvánvalóvá tették: amennyiben Hagyó Miklósra és Főpolgármester úrra terhelő vallomást teszek, úgy véget érhet fogva tartásom, és ügyemet kedvezőbben bírálják el.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  <w:r>
        <w:rPr>
          <w:sz w:val="24"/>
          <w:szCs w:val="24"/>
        </w:rPr>
        <w:t>Nem tudom, ki vagy kik állnak az ügyészség törvénytelen eljárása mögött, de meggyőződésem, hogy ez előbb-utóbb ki fog derülni. Az általam kezdettől érzékelt politikai motiváció ellenére azonban rendőrségi és ügyészségi vallomásaimban a legjobb tudásom szerint, az igazságnak mindenben megfelelően válaszoltam a kérdésekre. Nem lenne értelme, hogy mindezt - beszédhibám miatt ráadásul nehezen érthetően - a bíróság előtt is megismételjem. A fentiek miatt a továbbiakban, az ügyben ezen kívül vallomást tenni és kérdésekre válaszolni nem kívánok. Amennyiben szükségét érzem, úgy kérdezési és észrevételezési jogommal élni fogok.</w:t>
      </w:r>
    </w:p>
    <w:p w:rsidR="00352E75" w:rsidRDefault="00352E75" w:rsidP="008569FD">
      <w:pPr>
        <w:pStyle w:val="Csakszveg"/>
        <w:jc w:val="both"/>
        <w:rPr>
          <w:sz w:val="24"/>
          <w:szCs w:val="24"/>
        </w:rPr>
      </w:pPr>
    </w:p>
    <w:p w:rsidR="00352E75" w:rsidRDefault="00352E75" w:rsidP="008569FD">
      <w:pPr>
        <w:rPr>
          <w:sz w:val="24"/>
          <w:szCs w:val="24"/>
        </w:rPr>
      </w:pPr>
    </w:p>
    <w:p w:rsidR="00352E75" w:rsidRDefault="00352E75" w:rsidP="008569FD">
      <w:pPr>
        <w:rPr>
          <w:sz w:val="24"/>
          <w:szCs w:val="24"/>
        </w:rPr>
      </w:pPr>
      <w:r>
        <w:rPr>
          <w:sz w:val="24"/>
          <w:szCs w:val="24"/>
        </w:rPr>
        <w:t>Budapest, 2012. szeptember 20.</w:t>
      </w:r>
    </w:p>
    <w:p w:rsidR="00352E75" w:rsidRDefault="00352E75" w:rsidP="008569FD">
      <w:pPr>
        <w:rPr>
          <w:sz w:val="24"/>
          <w:szCs w:val="24"/>
        </w:rPr>
      </w:pPr>
    </w:p>
    <w:p w:rsidR="00352E75" w:rsidRDefault="00352E75" w:rsidP="008569FD">
      <w:pPr>
        <w:rPr>
          <w:sz w:val="24"/>
          <w:szCs w:val="24"/>
        </w:rPr>
      </w:pPr>
    </w:p>
    <w:p w:rsidR="00352E75" w:rsidRDefault="00352E75" w:rsidP="008569F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Mesterházy Ernő</w:t>
      </w:r>
    </w:p>
    <w:p w:rsidR="00352E75" w:rsidRDefault="00352E75"/>
    <w:sectPr w:rsidR="00352E75" w:rsidSect="005D7FC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02D" w:rsidRDefault="0039102D" w:rsidP="006F5324">
      <w:pPr>
        <w:spacing w:after="0" w:line="240" w:lineRule="auto"/>
      </w:pPr>
      <w:r>
        <w:separator/>
      </w:r>
    </w:p>
  </w:endnote>
  <w:endnote w:type="continuationSeparator" w:id="0">
    <w:p w:rsidR="0039102D" w:rsidRDefault="0039102D" w:rsidP="006F5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02D" w:rsidRDefault="0039102D" w:rsidP="006F5324">
      <w:pPr>
        <w:spacing w:after="0" w:line="240" w:lineRule="auto"/>
      </w:pPr>
      <w:r>
        <w:separator/>
      </w:r>
    </w:p>
  </w:footnote>
  <w:footnote w:type="continuationSeparator" w:id="0">
    <w:p w:rsidR="0039102D" w:rsidRDefault="0039102D" w:rsidP="006F5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05C" w:rsidRDefault="0098605C">
    <w:pPr>
      <w:pStyle w:val="lfej"/>
    </w:pPr>
    <w:r>
      <w:t xml:space="preserve">                                                                                      </w:t>
    </w:r>
    <w:fldSimple w:instr="PAGE   \* MERGEFORMAT">
      <w:r w:rsidR="00C35E3A">
        <w:rPr>
          <w:noProof/>
        </w:rPr>
        <w:t>1</w:t>
      </w:r>
    </w:fldSimple>
  </w:p>
  <w:p w:rsidR="0098605C" w:rsidRDefault="0098605C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69FD"/>
    <w:rsid w:val="000F0EFD"/>
    <w:rsid w:val="00352E75"/>
    <w:rsid w:val="0039102D"/>
    <w:rsid w:val="00404AEE"/>
    <w:rsid w:val="004F38C1"/>
    <w:rsid w:val="005D7FCA"/>
    <w:rsid w:val="005F4C9A"/>
    <w:rsid w:val="0062765E"/>
    <w:rsid w:val="00665316"/>
    <w:rsid w:val="00673B76"/>
    <w:rsid w:val="006F5324"/>
    <w:rsid w:val="006F6FA9"/>
    <w:rsid w:val="008569FD"/>
    <w:rsid w:val="0098605C"/>
    <w:rsid w:val="009922D9"/>
    <w:rsid w:val="00A45644"/>
    <w:rsid w:val="00C02594"/>
    <w:rsid w:val="00C35E3A"/>
    <w:rsid w:val="00EE0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9FD"/>
    <w:pPr>
      <w:spacing w:after="200" w:line="276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rsid w:val="008569FD"/>
    <w:pPr>
      <w:spacing w:after="0" w:line="240" w:lineRule="auto"/>
    </w:pPr>
    <w:rPr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8569FD"/>
    <w:rPr>
      <w:rFonts w:ascii="Calibri" w:hAnsi="Calibri" w:cs="Times New Roman"/>
      <w:sz w:val="21"/>
      <w:szCs w:val="21"/>
    </w:rPr>
  </w:style>
  <w:style w:type="paragraph" w:styleId="lfej">
    <w:name w:val="header"/>
    <w:basedOn w:val="Norml"/>
    <w:link w:val="lfejChar"/>
    <w:uiPriority w:val="99"/>
    <w:rsid w:val="006F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6F5324"/>
    <w:rPr>
      <w:rFonts w:cs="Times New Roman"/>
    </w:rPr>
  </w:style>
  <w:style w:type="paragraph" w:styleId="llb">
    <w:name w:val="footer"/>
    <w:basedOn w:val="Norml"/>
    <w:link w:val="llbChar"/>
    <w:uiPriority w:val="99"/>
    <w:rsid w:val="006F53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6F532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629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958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A vádiratban írt és a terhemre rótt cselekményeket nem követtem el, ártatlan vagyok és kérem a felmentésemet mindkét vádpont alól</vt:lpstr>
    </vt:vector>
  </TitlesOfParts>
  <Company/>
  <LinksUpToDate>false</LinksUpToDate>
  <CharactersWithSpaces>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vádiratban írt és a terhemre rótt cselekményeket nem követtem el, ártatlan vagyok és kérem a felmentésemet mindkét vádpont alól</dc:title>
  <dc:creator>Papp János 2</dc:creator>
  <cp:lastModifiedBy>fenivir</cp:lastModifiedBy>
  <cp:revision>3</cp:revision>
  <cp:lastPrinted>2012-09-19T19:39:00Z</cp:lastPrinted>
  <dcterms:created xsi:type="dcterms:W3CDTF">2012-09-20T16:20:00Z</dcterms:created>
  <dcterms:modified xsi:type="dcterms:W3CDTF">2012-09-20T16:45:00Z</dcterms:modified>
</cp:coreProperties>
</file>